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3FD59C" w14:textId="77777777" w:rsidR="003E1370" w:rsidRDefault="003E1370" w:rsidP="00A66AA1">
      <w:pPr>
        <w:pStyle w:val="NormalWeb"/>
        <w:spacing w:before="180" w:beforeAutospacing="0" w:after="180" w:afterAutospacing="0"/>
        <w:rPr>
          <w:rFonts w:ascii="&amp;quot" w:hAnsi="&amp;quot"/>
          <w:color w:val="2D3B45"/>
        </w:rPr>
      </w:pPr>
      <w:r>
        <w:rPr>
          <w:rFonts w:ascii="&amp;quot" w:hAnsi="&amp;quot"/>
          <w:color w:val="2D3B45"/>
        </w:rPr>
        <w:t>QUESTION FROM PROFESSOR</w:t>
      </w:r>
    </w:p>
    <w:p w14:paraId="654493B2" w14:textId="77777777" w:rsidR="003E1370" w:rsidRDefault="003E1370" w:rsidP="003E1370">
      <w:pPr>
        <w:pStyle w:val="NormalWeb"/>
        <w:spacing w:before="180" w:beforeAutospacing="0" w:after="180" w:afterAutospacing="0"/>
        <w:rPr>
          <w:rFonts w:ascii="&amp;quot" w:hAnsi="&amp;quot"/>
          <w:color w:val="2D3B45"/>
          <w:sz w:val="23"/>
          <w:szCs w:val="23"/>
        </w:rPr>
      </w:pPr>
      <w:r>
        <w:rPr>
          <w:rFonts w:ascii="&amp;quot" w:hAnsi="&amp;quot"/>
          <w:color w:val="2D3B45"/>
          <w:sz w:val="23"/>
          <w:szCs w:val="23"/>
        </w:rPr>
        <w:t xml:space="preserve">Thanks </w:t>
      </w:r>
      <w:proofErr w:type="spellStart"/>
      <w:r>
        <w:rPr>
          <w:rFonts w:ascii="&amp;quot" w:hAnsi="&amp;quot"/>
          <w:color w:val="2D3B45"/>
          <w:sz w:val="23"/>
          <w:szCs w:val="23"/>
        </w:rPr>
        <w:t>Lanina</w:t>
      </w:r>
      <w:proofErr w:type="spellEnd"/>
      <w:r>
        <w:rPr>
          <w:rFonts w:ascii="&amp;quot" w:hAnsi="&amp;quot"/>
          <w:color w:val="2D3B45"/>
          <w:sz w:val="23"/>
          <w:szCs w:val="23"/>
        </w:rPr>
        <w:t>, </w:t>
      </w:r>
    </w:p>
    <w:p w14:paraId="12E30555" w14:textId="77777777" w:rsidR="003E1370" w:rsidRDefault="003E1370" w:rsidP="003E1370">
      <w:pPr>
        <w:pStyle w:val="NormalWeb"/>
        <w:spacing w:before="180" w:beforeAutospacing="0" w:after="180" w:afterAutospacing="0"/>
        <w:rPr>
          <w:rFonts w:ascii="&amp;quot" w:hAnsi="&amp;quot"/>
          <w:color w:val="2D3B45"/>
          <w:sz w:val="23"/>
          <w:szCs w:val="23"/>
        </w:rPr>
      </w:pPr>
      <w:r>
        <w:rPr>
          <w:rFonts w:ascii="&amp;quot" w:hAnsi="&amp;quot"/>
          <w:color w:val="2D3B45"/>
          <w:sz w:val="23"/>
          <w:szCs w:val="23"/>
        </w:rPr>
        <w:t>I'd dig a little deeper on the info about Walmart and its online positioning.  They've actually been trying to improve that position for years, although COVID as accelerated that priority. </w:t>
      </w:r>
    </w:p>
    <w:p w14:paraId="2A505669" w14:textId="77777777" w:rsidR="003E1370" w:rsidRDefault="003E1370" w:rsidP="003E1370">
      <w:pPr>
        <w:pStyle w:val="NormalWeb"/>
        <w:spacing w:before="180" w:beforeAutospacing="0" w:after="0" w:afterAutospacing="0"/>
        <w:rPr>
          <w:rFonts w:ascii="&amp;quot" w:hAnsi="&amp;quot"/>
          <w:color w:val="2D3B45"/>
          <w:sz w:val="23"/>
          <w:szCs w:val="23"/>
        </w:rPr>
      </w:pPr>
      <w:r>
        <w:rPr>
          <w:rFonts w:ascii="&amp;quot" w:hAnsi="&amp;quot"/>
          <w:color w:val="2D3B45"/>
          <w:sz w:val="23"/>
          <w:szCs w:val="23"/>
        </w:rPr>
        <w:t>- Dr. Brown</w:t>
      </w:r>
    </w:p>
    <w:p w14:paraId="64474799" w14:textId="77777777" w:rsidR="003E1370" w:rsidRDefault="003E1370" w:rsidP="00A66AA1">
      <w:pPr>
        <w:pStyle w:val="NormalWeb"/>
        <w:spacing w:before="180" w:beforeAutospacing="0" w:after="180" w:afterAutospacing="0"/>
        <w:rPr>
          <w:rFonts w:ascii="&amp;quot" w:hAnsi="&amp;quot"/>
          <w:color w:val="2D3B45"/>
        </w:rPr>
      </w:pPr>
    </w:p>
    <w:p w14:paraId="22943E1B" w14:textId="670FCD63" w:rsidR="00A66AA1" w:rsidRDefault="00A66AA1" w:rsidP="00A66AA1">
      <w:pPr>
        <w:pStyle w:val="NormalWeb"/>
        <w:spacing w:before="180" w:beforeAutospacing="0" w:after="180" w:afterAutospacing="0"/>
        <w:rPr>
          <w:rFonts w:ascii="&amp;quot" w:hAnsi="&amp;quot"/>
          <w:color w:val="2D3B45"/>
        </w:rPr>
      </w:pPr>
      <w:r>
        <w:rPr>
          <w:rFonts w:ascii="&amp;quot" w:hAnsi="&amp;quot"/>
          <w:color w:val="2D3B45"/>
        </w:rPr>
        <w:t>GP</w:t>
      </w:r>
    </w:p>
    <w:p w14:paraId="2E105BCA" w14:textId="4BA8B77E" w:rsidR="00A66AA1" w:rsidRDefault="00A66AA1" w:rsidP="00A66AA1">
      <w:pPr>
        <w:pStyle w:val="NormalWeb"/>
        <w:spacing w:before="180" w:beforeAutospacing="0" w:after="180" w:afterAutospacing="0"/>
        <w:rPr>
          <w:rFonts w:ascii="&amp;quot" w:hAnsi="&amp;quot"/>
          <w:color w:val="2D3B45"/>
        </w:rPr>
      </w:pPr>
      <w:r>
        <w:rPr>
          <w:rFonts w:ascii="&amp;quot" w:hAnsi="&amp;quot"/>
          <w:color w:val="2D3B45"/>
        </w:rPr>
        <w:t>One of the first companies that are experiencing these changes is JC Penney. JC Penney just recently filed for bankruptcy. JC Penney appears to be trying to make all three changes to survive their diminishing market share as consumers' shopping patterns shift to online (Amazon) or convenience (Walmart). While they have outlasted both Kmart and Sears, But I see the same outcome with the eventual closing of all stores or acquisition by a corporation that has the structure to rebrand the company. Their attempt to rebrand the organization fails as they are late to the game in establishing a strong internet presence or creating a strategic partnership with an online corporation. The strategic adjustments that they are attempting to make, just like the strategic reorientation, have not shown any impact on boosting sales.</w:t>
      </w:r>
    </w:p>
    <w:p w14:paraId="449E27C7" w14:textId="77777777" w:rsidR="00A66AA1" w:rsidRDefault="00A66AA1" w:rsidP="00A66AA1">
      <w:pPr>
        <w:pStyle w:val="NormalWeb"/>
        <w:spacing w:before="180" w:beforeAutospacing="0" w:after="180" w:afterAutospacing="0"/>
        <w:rPr>
          <w:rFonts w:ascii="&amp;quot" w:hAnsi="&amp;quot"/>
          <w:color w:val="2D3B45"/>
        </w:rPr>
      </w:pPr>
      <w:r>
        <w:rPr>
          <w:rFonts w:ascii="&amp;quot" w:hAnsi="&amp;quot"/>
          <w:color w:val="2D3B45"/>
        </w:rPr>
        <w:t>To effectively create a change in any organization, the very first characteristic that a leader must have is excellent communication. To start a change requires informing all stakeholders about how, when, and why the change is taking place, and this is just what I consider an integral part of leadership. The same characteristics that make a great leader are the same ones that are needed to effect change. They are in no particular order being inspirational, empathy, forward, and strategic thinking with an ability to create excitement, integrity, and ethics while showing confidence and having the ability to make decisions. The leadership at JC Penney from all accounts appears to have failed all stakeholders, especially in the area of forward and strategic thinking, to help the company maintain any type of competitive advantage.</w:t>
      </w:r>
    </w:p>
    <w:p w14:paraId="0268DD81" w14:textId="77777777" w:rsidR="00A66AA1" w:rsidRDefault="00A66AA1" w:rsidP="00A66AA1">
      <w:pPr>
        <w:pStyle w:val="NormalWeb"/>
        <w:spacing w:before="180" w:beforeAutospacing="0" w:after="180" w:afterAutospacing="0"/>
        <w:rPr>
          <w:rFonts w:ascii="&amp;quot" w:hAnsi="&amp;quot"/>
          <w:color w:val="2D3B45"/>
        </w:rPr>
      </w:pPr>
      <w:r>
        <w:rPr>
          <w:rFonts w:ascii="&amp;quot" w:hAnsi="&amp;quot"/>
          <w:color w:val="2D3B45"/>
        </w:rPr>
        <w:t> </w:t>
      </w:r>
    </w:p>
    <w:p w14:paraId="28A2C377" w14:textId="7C55F311" w:rsidR="00A66AA1" w:rsidRDefault="00A66AA1">
      <w:r>
        <w:t>AS</w:t>
      </w:r>
    </w:p>
    <w:p w14:paraId="18B62B5E" w14:textId="77777777" w:rsidR="00A66AA1" w:rsidRDefault="00A66AA1" w:rsidP="00A66AA1">
      <w:pPr>
        <w:pStyle w:val="NormalWeb"/>
        <w:spacing w:before="180" w:beforeAutospacing="0" w:after="180" w:afterAutospacing="0"/>
        <w:rPr>
          <w:rFonts w:ascii="&amp;quot" w:hAnsi="&amp;quot"/>
          <w:color w:val="2D3B45"/>
        </w:rPr>
      </w:pPr>
      <w:r>
        <w:rPr>
          <w:rFonts w:ascii="&amp;quot" w:hAnsi="&amp;quot"/>
          <w:color w:val="2D3B45"/>
        </w:rPr>
        <w:t xml:space="preserve">Organizational change is a consistent factor that every organization must face on a regular. How company’s respond to organizational change is vital and can have a direct influence on how the company moves through change. One specific example of a current company that is in the media that is experiencing a form of change is T-Mobile U.S.A. Effective this year T-Mobile and Sprint have completely merged as one cell phone company, “A district judge on Tuesday approved the $26.5 billion merger between T-Mobile and Sprint, clearing the final hurdle for </w:t>
      </w:r>
      <w:proofErr w:type="spellStart"/>
      <w:r>
        <w:rPr>
          <w:rFonts w:ascii="&amp;quot" w:hAnsi="&amp;quot"/>
          <w:color w:val="2D3B45"/>
        </w:rPr>
        <w:t>tow</w:t>
      </w:r>
      <w:proofErr w:type="spellEnd"/>
      <w:r>
        <w:rPr>
          <w:rFonts w:ascii="&amp;quot" w:hAnsi="&amp;quot"/>
          <w:color w:val="2D3B45"/>
        </w:rPr>
        <w:t xml:space="preserve"> of the largest telecom companies in the U.S. to combine despite a challenge from a group of state attorneys general”(Birnbaum, 2020, p.16). This is a form of change that impacts not only the company’s customer bases, but also the workforce of the two companies.</w:t>
      </w:r>
    </w:p>
    <w:p w14:paraId="1FAA7F08" w14:textId="77777777" w:rsidR="00A66AA1" w:rsidRDefault="00A66AA1" w:rsidP="00A66AA1">
      <w:pPr>
        <w:pStyle w:val="NormalWeb"/>
        <w:spacing w:before="180" w:beforeAutospacing="0" w:after="180" w:afterAutospacing="0"/>
        <w:rPr>
          <w:rFonts w:ascii="&amp;quot" w:hAnsi="&amp;quot"/>
          <w:color w:val="2D3B45"/>
        </w:rPr>
      </w:pPr>
      <w:r>
        <w:rPr>
          <w:rFonts w:ascii="&amp;quot" w:hAnsi="&amp;quot"/>
          <w:color w:val="2D3B45"/>
        </w:rPr>
        <w:lastRenderedPageBreak/>
        <w:t>There are three forms of organizational change. This form of change that is happening with both T-Mobile and Sprint is the second type of change called strategic reorientation change. This type of change focuses on strategies, “The second kind of change, strategic reorientation, involves altering an existing strategy and, in some cases, adopting a new strategy” (Lawler &amp; Worley, 2006, p. 10). Leaders of both companies will have to work together to find a common strategy that will work for the best to help aid the process with the merger. Leveraging strategic reorientation change, it allows companies to be flexible with approach, “When the environment evolves or changes sufficiently, an organization must significantly adjust some elements of its strategy and the way it executes that strategy” (Lawler &amp; Worley, 2006, p. 10). By remaining flexible it allows the company room to grow and adjust when needed to support the change.</w:t>
      </w:r>
    </w:p>
    <w:p w14:paraId="6AD80D20" w14:textId="77777777" w:rsidR="00A66AA1" w:rsidRDefault="00A66AA1" w:rsidP="00A66AA1">
      <w:pPr>
        <w:pStyle w:val="NormalWeb"/>
        <w:spacing w:before="180" w:beforeAutospacing="0" w:after="180" w:afterAutospacing="0"/>
        <w:rPr>
          <w:rFonts w:ascii="&amp;quot" w:hAnsi="&amp;quot"/>
          <w:color w:val="2D3B45"/>
        </w:rPr>
      </w:pPr>
      <w:r>
        <w:rPr>
          <w:rFonts w:ascii="&amp;quot" w:hAnsi="&amp;quot"/>
          <w:color w:val="2D3B45"/>
        </w:rPr>
        <w:t xml:space="preserve">In my opinion, I do believe that the change T-Mobile is going through will have a successful outcome because the company is grounded in change. I have been </w:t>
      </w:r>
      <w:proofErr w:type="spellStart"/>
      <w:r>
        <w:rPr>
          <w:rFonts w:ascii="&amp;quot" w:hAnsi="&amp;quot"/>
          <w:color w:val="2D3B45"/>
        </w:rPr>
        <w:t>a</w:t>
      </w:r>
      <w:proofErr w:type="spellEnd"/>
      <w:r>
        <w:rPr>
          <w:rFonts w:ascii="&amp;quot" w:hAnsi="&amp;quot"/>
          <w:color w:val="2D3B45"/>
        </w:rPr>
        <w:t xml:space="preserve"> employee of T-Mobile for the past 11 years. One thing that we are taught early in our career is that change is unstoppable and the best way to cope with change is to embrace it. Our company culture is about agility and always looking forward to what is next. For these reasons I believe that the merger will be a success.</w:t>
      </w:r>
    </w:p>
    <w:p w14:paraId="7D7C7FCE" w14:textId="77777777" w:rsidR="00A66AA1" w:rsidRDefault="00A66AA1" w:rsidP="00A66AA1">
      <w:pPr>
        <w:pStyle w:val="NormalWeb"/>
        <w:spacing w:before="180" w:beforeAutospacing="0" w:after="180" w:afterAutospacing="0"/>
        <w:rPr>
          <w:rFonts w:ascii="&amp;quot" w:hAnsi="&amp;quot"/>
          <w:color w:val="2D3B45"/>
        </w:rPr>
      </w:pPr>
      <w:r>
        <w:rPr>
          <w:rFonts w:ascii="&amp;quot" w:hAnsi="&amp;quot"/>
          <w:color w:val="2D3B45"/>
        </w:rPr>
        <w:t>There are some characteristics and behaviors that effective organizational change leadership members exhibit. One good leadership characteristic to have when dealing with change is to be in tune with how change is impacting followers, “Thus, it is extremely important that the management discovers how change initiatives may make employees’ commitment to the organization stronger or weaker” (</w:t>
      </w:r>
      <w:proofErr w:type="spellStart"/>
      <w:r>
        <w:rPr>
          <w:rFonts w:ascii="&amp;quot" w:hAnsi="&amp;quot"/>
          <w:color w:val="2D3B45"/>
        </w:rPr>
        <w:t>Aujla</w:t>
      </w:r>
      <w:proofErr w:type="spellEnd"/>
      <w:r>
        <w:rPr>
          <w:rFonts w:ascii="&amp;quot" w:hAnsi="&amp;quot"/>
          <w:color w:val="2D3B45"/>
        </w:rPr>
        <w:t xml:space="preserve"> &amp; </w:t>
      </w:r>
      <w:proofErr w:type="spellStart"/>
      <w:r>
        <w:rPr>
          <w:rFonts w:ascii="&amp;quot" w:hAnsi="&amp;quot"/>
          <w:color w:val="2D3B45"/>
        </w:rPr>
        <w:t>Mclarney</w:t>
      </w:r>
      <w:proofErr w:type="spellEnd"/>
      <w:r>
        <w:rPr>
          <w:rFonts w:ascii="&amp;quot" w:hAnsi="&amp;quot"/>
          <w:color w:val="2D3B45"/>
        </w:rPr>
        <w:t>, 2020, p.12). This is important because it allows the leader to have a better pulse check on how the workforce is dealing with the change. Another characteristic and behaviors that leadership can exhibit that can help with change is being consistently engaged, “Thus, managers have an opportunity to increase employee commitment and keep employees’ reactions under control by effectively engaging employees as changes are being implemented” (</w:t>
      </w:r>
      <w:proofErr w:type="spellStart"/>
      <w:r>
        <w:rPr>
          <w:rFonts w:ascii="&amp;quot" w:hAnsi="&amp;quot"/>
          <w:color w:val="2D3B45"/>
        </w:rPr>
        <w:t>Aujla</w:t>
      </w:r>
      <w:proofErr w:type="spellEnd"/>
      <w:r>
        <w:rPr>
          <w:rFonts w:ascii="&amp;quot" w:hAnsi="&amp;quot"/>
          <w:color w:val="2D3B45"/>
        </w:rPr>
        <w:t xml:space="preserve"> &amp; </w:t>
      </w:r>
      <w:proofErr w:type="spellStart"/>
      <w:r>
        <w:rPr>
          <w:rFonts w:ascii="&amp;quot" w:hAnsi="&amp;quot"/>
          <w:color w:val="2D3B45"/>
        </w:rPr>
        <w:t>Mclarney</w:t>
      </w:r>
      <w:proofErr w:type="spellEnd"/>
      <w:r>
        <w:rPr>
          <w:rFonts w:ascii="&amp;quot" w:hAnsi="&amp;quot"/>
          <w:color w:val="2D3B45"/>
        </w:rPr>
        <w:t>, 2020, p.12). Engagement with workforces offers support, insight and help with change. Also keep a close connection with HIPO leaders can help reinforcing change too, “It may be equally important for managers to stay close to employees who have high level of employee commitment as they will be the ones that are more likely to embrace change and be the leaders to champion change amongst their peers” (</w:t>
      </w:r>
      <w:proofErr w:type="spellStart"/>
      <w:r>
        <w:rPr>
          <w:rFonts w:ascii="&amp;quot" w:hAnsi="&amp;quot"/>
          <w:color w:val="2D3B45"/>
        </w:rPr>
        <w:t>Aujla</w:t>
      </w:r>
      <w:proofErr w:type="spellEnd"/>
      <w:r>
        <w:rPr>
          <w:rFonts w:ascii="&amp;quot" w:hAnsi="&amp;quot"/>
          <w:color w:val="2D3B45"/>
        </w:rPr>
        <w:t xml:space="preserve"> &amp; </w:t>
      </w:r>
      <w:proofErr w:type="spellStart"/>
      <w:r>
        <w:rPr>
          <w:rFonts w:ascii="&amp;quot" w:hAnsi="&amp;quot"/>
          <w:color w:val="2D3B45"/>
        </w:rPr>
        <w:t>Mclarney</w:t>
      </w:r>
      <w:proofErr w:type="spellEnd"/>
      <w:r>
        <w:rPr>
          <w:rFonts w:ascii="&amp;quot" w:hAnsi="&amp;quot"/>
          <w:color w:val="2D3B45"/>
        </w:rPr>
        <w:t>, 2020, p.12). T-Mobile exhibits all of these actions and behaviors which is a adding factor why this change can work and will work.</w:t>
      </w:r>
    </w:p>
    <w:p w14:paraId="2C3FF35B" w14:textId="77777777" w:rsidR="00A66AA1" w:rsidRDefault="00A66AA1" w:rsidP="00A66AA1">
      <w:pPr>
        <w:pStyle w:val="NormalWeb"/>
        <w:spacing w:before="180" w:beforeAutospacing="0" w:after="180" w:afterAutospacing="0"/>
        <w:rPr>
          <w:rFonts w:ascii="&amp;quot" w:hAnsi="&amp;quot"/>
          <w:color w:val="2D3B45"/>
        </w:rPr>
      </w:pPr>
      <w:proofErr w:type="spellStart"/>
      <w:r>
        <w:rPr>
          <w:rFonts w:ascii="&amp;quot" w:hAnsi="&amp;quot"/>
          <w:color w:val="2D3B45"/>
        </w:rPr>
        <w:t>Aujla</w:t>
      </w:r>
      <w:proofErr w:type="spellEnd"/>
      <w:r>
        <w:rPr>
          <w:rFonts w:ascii="&amp;quot" w:hAnsi="&amp;quot"/>
          <w:color w:val="2D3B45"/>
        </w:rPr>
        <w:t xml:space="preserve">, S., &amp; </w:t>
      </w:r>
      <w:proofErr w:type="spellStart"/>
      <w:r>
        <w:rPr>
          <w:rFonts w:ascii="&amp;quot" w:hAnsi="&amp;quot"/>
          <w:color w:val="2D3B45"/>
        </w:rPr>
        <w:t>Mclarney</w:t>
      </w:r>
      <w:proofErr w:type="spellEnd"/>
      <w:r>
        <w:rPr>
          <w:rFonts w:ascii="&amp;quot" w:hAnsi="&amp;quot"/>
          <w:color w:val="2D3B45"/>
        </w:rPr>
        <w:t>, C. (2020). The Effects of Organizational Change on Employee Commitment. IUP Journal of Organizational Behavior, 19(1), 7–22.</w:t>
      </w:r>
    </w:p>
    <w:p w14:paraId="2C67A4BB" w14:textId="77777777" w:rsidR="00A66AA1" w:rsidRDefault="00A66AA1" w:rsidP="00A66AA1">
      <w:pPr>
        <w:pStyle w:val="NormalWeb"/>
        <w:spacing w:before="180" w:beforeAutospacing="0" w:after="180" w:afterAutospacing="0"/>
        <w:rPr>
          <w:rFonts w:ascii="&amp;quot" w:hAnsi="&amp;quot"/>
          <w:color w:val="2D3B45"/>
        </w:rPr>
      </w:pPr>
      <w:r>
        <w:rPr>
          <w:rFonts w:ascii="&amp;quot" w:hAnsi="&amp;quot"/>
          <w:color w:val="2D3B45"/>
        </w:rPr>
        <w:t>Birnbaum, E. (2020, February 12). Judge approves merger between T-Mobile, Sprint. Hill, 27(13), 16.</w:t>
      </w:r>
    </w:p>
    <w:p w14:paraId="1F275607" w14:textId="77777777" w:rsidR="00A66AA1" w:rsidRDefault="00A66AA1" w:rsidP="00A66AA1">
      <w:pPr>
        <w:pStyle w:val="NormalWeb"/>
        <w:spacing w:before="180" w:beforeAutospacing="0" w:after="0" w:afterAutospacing="0"/>
        <w:rPr>
          <w:rFonts w:ascii="&amp;quot" w:hAnsi="&amp;quot"/>
          <w:color w:val="2D3B45"/>
        </w:rPr>
      </w:pPr>
      <w:r>
        <w:rPr>
          <w:rFonts w:ascii="&amp;quot" w:hAnsi="&amp;quot"/>
          <w:color w:val="2D3B45"/>
        </w:rPr>
        <w:t>Lawler, E. E., &amp; Worley, C. G. (2006). Built to change: How to achieve sustained organizational effectiveness. New York, NY: Jossey-Bass. ISBN: 9780787980610.</w:t>
      </w:r>
    </w:p>
    <w:p w14:paraId="085ADCF9" w14:textId="77777777" w:rsidR="00A66AA1" w:rsidRDefault="00A66AA1"/>
    <w:p w14:paraId="6E4230C5" w14:textId="77777777" w:rsidR="00A66AA1" w:rsidRDefault="00A66AA1"/>
    <w:sectPr w:rsidR="00A66A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AA1"/>
    <w:rsid w:val="003E1370"/>
    <w:rsid w:val="00A6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7E050"/>
  <w15:chartTrackingRefBased/>
  <w15:docId w15:val="{96A98D33-A7ED-44FF-9A05-9E45ACE89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6AA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573359">
      <w:bodyDiv w:val="1"/>
      <w:marLeft w:val="0"/>
      <w:marRight w:val="0"/>
      <w:marTop w:val="0"/>
      <w:marBottom w:val="0"/>
      <w:divBdr>
        <w:top w:val="none" w:sz="0" w:space="0" w:color="auto"/>
        <w:left w:val="none" w:sz="0" w:space="0" w:color="auto"/>
        <w:bottom w:val="none" w:sz="0" w:space="0" w:color="auto"/>
        <w:right w:val="none" w:sz="0" w:space="0" w:color="auto"/>
      </w:divBdr>
    </w:div>
    <w:div w:id="1131483075">
      <w:bodyDiv w:val="1"/>
      <w:marLeft w:val="0"/>
      <w:marRight w:val="0"/>
      <w:marTop w:val="0"/>
      <w:marBottom w:val="0"/>
      <w:divBdr>
        <w:top w:val="none" w:sz="0" w:space="0" w:color="auto"/>
        <w:left w:val="none" w:sz="0" w:space="0" w:color="auto"/>
        <w:bottom w:val="none" w:sz="0" w:space="0" w:color="auto"/>
        <w:right w:val="none" w:sz="0" w:space="0" w:color="auto"/>
      </w:divBdr>
    </w:div>
    <w:div w:id="183849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893</Words>
  <Characters>5091</Characters>
  <Application>Microsoft Office Word</Application>
  <DocSecurity>0</DocSecurity>
  <Lines>42</Lines>
  <Paragraphs>11</Paragraphs>
  <ScaleCrop>false</ScaleCrop>
  <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Davis</dc:creator>
  <cp:keywords/>
  <dc:description/>
  <cp:lastModifiedBy>Kayla Davis</cp:lastModifiedBy>
  <cp:revision>2</cp:revision>
  <dcterms:created xsi:type="dcterms:W3CDTF">2020-06-06T14:34:00Z</dcterms:created>
  <dcterms:modified xsi:type="dcterms:W3CDTF">2020-06-06T14:37:00Z</dcterms:modified>
</cp:coreProperties>
</file>